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92" w:rsidRPr="005163A1" w:rsidRDefault="008E58F4" w:rsidP="006C4792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Sylfaen" w:hAnsi="Sylfaen" w:cs="Helvetica"/>
          <w:b/>
          <w:color w:val="000000"/>
          <w:sz w:val="20"/>
          <w:szCs w:val="20"/>
          <w:lang w:val="ka-GE"/>
        </w:rPr>
      </w:pPr>
      <w:r w:rsidRPr="005163A1">
        <w:rPr>
          <w:rFonts w:ascii="Sylfaen" w:hAnsi="Sylfaen" w:cs="Helvetica"/>
          <w:b/>
          <w:color w:val="000000"/>
          <w:sz w:val="20"/>
          <w:szCs w:val="20"/>
          <w:lang w:val="ka-GE"/>
        </w:rPr>
        <w:t>ნულოვანი ტუბერკულოზის ინიციატივა (Zero TB Initiative)</w:t>
      </w:r>
    </w:p>
    <w:p w:rsidR="006C4792" w:rsidRDefault="006C4792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</w:p>
    <w:p w:rsidR="00986147" w:rsidRPr="002023CD" w:rsidRDefault="00986147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ტუბერკულოზი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საზოგადოებრივი ჯანმრთელობის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თვალსაზრისით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უდიდეს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საფრთხეს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ქმნის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და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დღეისათვის მნიშვნელოვან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პრობლემას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Pr="00986147">
        <w:rPr>
          <w:rFonts w:ascii="Sylfaen" w:hAnsi="Sylfaen" w:cs="Helvetica"/>
          <w:color w:val="000000"/>
          <w:sz w:val="20"/>
          <w:szCs w:val="20"/>
          <w:lang w:val="ka-GE"/>
        </w:rPr>
        <w:t>წარმოადგენს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. </w:t>
      </w:r>
      <w:r w:rsidR="002023CD">
        <w:rPr>
          <w:rFonts w:ascii="Sylfaen" w:hAnsi="Sylfaen" w:cs="Helvetica"/>
          <w:color w:val="000000"/>
          <w:sz w:val="20"/>
          <w:szCs w:val="20"/>
          <w:lang w:val="ka-GE"/>
        </w:rPr>
        <w:t xml:space="preserve">მას ინფექციური დაავადებებით სიკვდილობის მიზეზთა შორის პირველი ადგილი უჭირავს მსოფლიოში. ყოველწლიურად 10 მილიონზე მეტი ადამიანი ავადდება და მათი დაახლოებით მესამედის გამოვლენა ვერ ხერხდება. </w:t>
      </w:r>
      <w:r w:rsidR="00090817">
        <w:rPr>
          <w:rFonts w:ascii="Sylfaen" w:hAnsi="Sylfaen" w:cs="Helvetica"/>
          <w:color w:val="000000"/>
          <w:sz w:val="20"/>
          <w:szCs w:val="20"/>
          <w:lang w:val="ka-GE"/>
        </w:rPr>
        <w:t xml:space="preserve">ტუბერკულოზი საზოგადოებრივი ჯანმრთელობის მნიშვნელოვანი გამოწვევაა საქართველოშიც, რომელიც მიუხედავად ბოლო წლების დადებითი ტენდენციისა, მაინც გავრცელების მხრივ მესამე ადგილზეა ევროპის რეგიონში.  </w:t>
      </w:r>
    </w:p>
    <w:p w:rsidR="006C4792" w:rsidRDefault="00986147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დაავადების გლობლური ტვირთიდან გამომდინარე, </w:t>
      </w:r>
      <w:r w:rsidR="001B72D1">
        <w:rPr>
          <w:rFonts w:ascii="Sylfaen" w:hAnsi="Sylfaen" w:cs="Helvetica"/>
          <w:color w:val="000000"/>
          <w:sz w:val="20"/>
          <w:szCs w:val="20"/>
          <w:lang w:val="ka-GE"/>
        </w:rPr>
        <w:t xml:space="preserve">2018 დაგეგმილია გაეროს გენერალური ასამბლეის მაღალი დონის შეხვედრა </w:t>
      </w:r>
      <w:r w:rsidR="00D70A1A">
        <w:rPr>
          <w:rFonts w:ascii="Sylfaen" w:hAnsi="Sylfaen" w:cs="Helvetica"/>
          <w:color w:val="000000"/>
          <w:sz w:val="20"/>
          <w:szCs w:val="20"/>
          <w:lang w:val="ka-GE"/>
        </w:rPr>
        <w:t>ტუბერკულოზთან ბრძოლის საკითხზე და მ</w:t>
      </w:r>
      <w:r w:rsidR="001B72D1">
        <w:rPr>
          <w:rFonts w:ascii="Sylfaen" w:hAnsi="Sylfaen" w:cs="Helvetica"/>
          <w:color w:val="000000"/>
          <w:sz w:val="20"/>
          <w:szCs w:val="20"/>
          <w:lang w:val="ka-GE"/>
        </w:rPr>
        <w:t xml:space="preserve">სოფლიოს მასშტაბით დაწყებულია რამოდენიმე საერთაშორისო პროექტი. მათ შორისაა </w:t>
      </w:r>
      <w:r w:rsidR="00E352B2">
        <w:rPr>
          <w:rFonts w:ascii="Sylfaen" w:hAnsi="Sylfaen" w:cs="Helvetica"/>
          <w:color w:val="000000"/>
          <w:sz w:val="20"/>
          <w:szCs w:val="20"/>
          <w:lang w:val="ka-GE"/>
        </w:rPr>
        <w:t>ნულოვანი ტუბერკულოზის</w:t>
      </w:r>
      <w:r w:rsidR="00E352B2" w:rsidRPr="00E352B2"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="006F77B0">
        <w:rPr>
          <w:rFonts w:ascii="Sylfaen" w:hAnsi="Sylfaen" w:cs="Helvetica"/>
          <w:color w:val="000000"/>
          <w:sz w:val="20"/>
          <w:szCs w:val="20"/>
          <w:lang w:val="ka-GE"/>
        </w:rPr>
        <w:t>ინიციატივ</w:t>
      </w:r>
      <w:r w:rsidR="00656914">
        <w:rPr>
          <w:rFonts w:ascii="Sylfaen" w:hAnsi="Sylfaen" w:cs="Helvetica"/>
          <w:color w:val="000000"/>
          <w:sz w:val="20"/>
          <w:szCs w:val="20"/>
          <w:lang w:val="ka-GE"/>
        </w:rPr>
        <w:t>ა, რომლის</w:t>
      </w:r>
      <w:r w:rsid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="008E522C" w:rsidRP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მიზანია შეიქმნას ტუბერკულოზის ელიმინაციის 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>„</w:t>
      </w:r>
      <w:r w:rsidR="008E522C" w:rsidRPr="006F77B0">
        <w:rPr>
          <w:rFonts w:ascii="Sylfaen" w:hAnsi="Sylfaen" w:cs="Helvetica"/>
          <w:color w:val="000000"/>
          <w:sz w:val="20"/>
          <w:szCs w:val="20"/>
          <w:lang w:val="ka-GE"/>
        </w:rPr>
        <w:t>კუნძულები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>“და შესაბამისად, შემცირდეს ტუბერკულოზის შემთხვევები</w:t>
      </w:r>
      <w:r w:rsidR="008E522C" w:rsidRP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. </w:t>
      </w:r>
    </w:p>
    <w:p w:rsidR="008E58F4" w:rsidRDefault="008E522C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 w:rsidRP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ინიციტივა მხარს უჭერს ადილობრივი მთავრობის, ბიზნესისა და სამოქალაქო სექტორის </w:t>
      </w:r>
      <w:r w:rsidR="006F77B0">
        <w:rPr>
          <w:rFonts w:ascii="Sylfaen" w:hAnsi="Sylfaen" w:cs="Helvetica"/>
          <w:color w:val="000000"/>
          <w:sz w:val="20"/>
          <w:szCs w:val="20"/>
          <w:lang w:val="ka-GE"/>
        </w:rPr>
        <w:t>კოალიციის/პარტნიორობის ჩამოყალიბებას</w:t>
      </w:r>
      <w:r w:rsidR="008E58F4">
        <w:rPr>
          <w:rFonts w:ascii="Sylfaen" w:hAnsi="Sylfaen" w:cs="Helvetica"/>
          <w:color w:val="000000"/>
          <w:sz w:val="20"/>
          <w:szCs w:val="20"/>
          <w:lang w:val="ka-GE"/>
        </w:rPr>
        <w:t xml:space="preserve"> პრობლემის მულტისექტორული მიდგომით დასაძლევად, ვინაიდან ტუბერკულოზთან ეფექტური ბრძოლა სცილდება სამედიცინო სისტემის ფარგლებს და მოითხოვს სოციალური ფაქტორების გათვალისწინებას</w:t>
      </w:r>
      <w:r w:rsidR="00B0106E">
        <w:rPr>
          <w:rFonts w:ascii="Sylfaen" w:hAnsi="Sylfaen" w:cs="Helvetica"/>
          <w:color w:val="000000"/>
          <w:sz w:val="20"/>
          <w:szCs w:val="20"/>
          <w:lang w:val="ka-GE"/>
        </w:rPr>
        <w:t>.</w:t>
      </w:r>
      <w:r w:rsidRP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</w:p>
    <w:p w:rsidR="00244EFD" w:rsidRDefault="001A57C0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ასეთი პარტნიორობის საფუძველზე შესაძლებელი ხდება </w:t>
      </w:r>
      <w:r w:rsidR="00E66FD5">
        <w:rPr>
          <w:rFonts w:ascii="Sylfaen" w:hAnsi="Sylfaen" w:cs="Helvetica"/>
          <w:color w:val="000000"/>
          <w:sz w:val="20"/>
          <w:szCs w:val="20"/>
          <w:lang w:val="ka-GE"/>
        </w:rPr>
        <w:t xml:space="preserve">მტკიცებულებებზე დაფუძნებული, 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ყოვლისმომცველი პროგრამის შემუშავება ადგილობრივი კონტექსტის გათვლისწინებით, გამოცდილების გაზიარება და დამატებითი ფინანსური, ტექნიკური და კლინიკური რესურსის მოძიება. </w:t>
      </w:r>
    </w:p>
    <w:p w:rsidR="00A95BBA" w:rsidRDefault="001B72D1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 w:rsidRPr="006F77B0">
        <w:rPr>
          <w:rFonts w:ascii="Sylfaen" w:hAnsi="Sylfaen" w:cs="Helvetica"/>
          <w:color w:val="000000"/>
          <w:sz w:val="20"/>
          <w:szCs w:val="20"/>
          <w:lang w:val="ka-GE"/>
        </w:rPr>
        <w:t>ნულო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>ვანი ტუბერკულოზის ინიციატივას საფუძვლად დაედო ნიუ იორკის გამოცდილება</w:t>
      </w:r>
      <w:r w:rsidR="00A95BBA">
        <w:rPr>
          <w:rFonts w:ascii="Sylfaen" w:hAnsi="Sylfaen" w:cs="Helvetica"/>
          <w:color w:val="000000"/>
          <w:sz w:val="20"/>
          <w:szCs w:val="20"/>
          <w:lang w:val="ka-GE"/>
        </w:rPr>
        <w:t xml:space="preserve">, სადაც შესაძლებელი გახდა ეპიდემიის დაძლევა აქტიური გამოვლენის, დიაგნოსტიკის და მკურნალობის თანამედროვე მეთოდების გამოყენების და კონტაქტების სრულყოფილი კვლევის საშუალებით. პროგრამაში ჩართულია </w:t>
      </w:r>
      <w:r w:rsidR="00986147">
        <w:rPr>
          <w:rFonts w:ascii="Sylfaen" w:hAnsi="Sylfaen" w:cs="Helvetica"/>
          <w:color w:val="000000"/>
          <w:sz w:val="20"/>
          <w:szCs w:val="20"/>
          <w:lang w:val="ka-GE"/>
        </w:rPr>
        <w:t xml:space="preserve">ქალაქები </w:t>
      </w:r>
      <w:r w:rsidR="00A95BBA">
        <w:rPr>
          <w:rFonts w:ascii="Sylfaen" w:hAnsi="Sylfaen" w:cs="Helvetica"/>
          <w:color w:val="000000"/>
          <w:sz w:val="20"/>
          <w:szCs w:val="20"/>
          <w:lang w:val="ka-GE"/>
        </w:rPr>
        <w:t>სხვ</w:t>
      </w:r>
      <w:r w:rsidR="00986147">
        <w:rPr>
          <w:rFonts w:ascii="Sylfaen" w:hAnsi="Sylfaen" w:cs="Helvetica"/>
          <w:color w:val="000000"/>
          <w:sz w:val="20"/>
          <w:szCs w:val="20"/>
          <w:lang w:val="ka-GE"/>
        </w:rPr>
        <w:t>ადასხვა ქვეყნიდან, როგორიცაა</w:t>
      </w:r>
      <w:r w:rsidR="00A95BBA">
        <w:rPr>
          <w:rFonts w:ascii="Sylfaen" w:hAnsi="Sylfaen" w:cs="Helvetica"/>
          <w:color w:val="000000"/>
          <w:sz w:val="20"/>
          <w:szCs w:val="20"/>
          <w:lang w:val="ka-GE"/>
        </w:rPr>
        <w:t xml:space="preserve"> ინდოეთი, სამხრეთ აფრიკ</w:t>
      </w:r>
      <w:r w:rsidR="00986147">
        <w:rPr>
          <w:rFonts w:ascii="Sylfaen" w:hAnsi="Sylfaen" w:cs="Helvetica"/>
          <w:color w:val="000000"/>
          <w:sz w:val="20"/>
          <w:szCs w:val="20"/>
          <w:lang w:val="ka-GE"/>
        </w:rPr>
        <w:t>ა</w:t>
      </w:r>
      <w:r w:rsidR="00A95BBA">
        <w:rPr>
          <w:rFonts w:ascii="Sylfaen" w:hAnsi="Sylfaen" w:cs="Helvetica"/>
          <w:color w:val="000000"/>
          <w:sz w:val="20"/>
          <w:szCs w:val="20"/>
          <w:lang w:val="ka-GE"/>
        </w:rPr>
        <w:t>, პაკისტანი, კენი</w:t>
      </w:r>
      <w:r w:rsidR="00986147">
        <w:rPr>
          <w:rFonts w:ascii="Sylfaen" w:hAnsi="Sylfaen" w:cs="Helvetica"/>
          <w:color w:val="000000"/>
          <w:sz w:val="20"/>
          <w:szCs w:val="20"/>
          <w:lang w:val="ka-GE"/>
        </w:rPr>
        <w:t>ა</w:t>
      </w:r>
      <w:r w:rsidR="0087438F">
        <w:rPr>
          <w:rFonts w:ascii="Sylfaen" w:hAnsi="Sylfaen" w:cs="Helvetica"/>
          <w:color w:val="000000"/>
          <w:sz w:val="20"/>
          <w:szCs w:val="20"/>
          <w:lang w:val="en-GB"/>
        </w:rPr>
        <w:t xml:space="preserve"> </w:t>
      </w:r>
      <w:r w:rsidR="00986147">
        <w:rPr>
          <w:rFonts w:ascii="Sylfaen" w:hAnsi="Sylfaen" w:cs="Helvetica"/>
          <w:color w:val="000000"/>
          <w:sz w:val="20"/>
          <w:szCs w:val="20"/>
          <w:lang w:val="ka-GE"/>
        </w:rPr>
        <w:t>და პერუ</w:t>
      </w:r>
      <w:r w:rsidR="00A95BBA">
        <w:rPr>
          <w:rFonts w:ascii="Sylfaen" w:hAnsi="Sylfaen" w:cs="Helvetica"/>
          <w:color w:val="000000"/>
          <w:sz w:val="20"/>
          <w:szCs w:val="20"/>
          <w:lang w:val="ka-GE"/>
        </w:rPr>
        <w:t xml:space="preserve">. </w:t>
      </w:r>
    </w:p>
    <w:p w:rsidR="000765E6" w:rsidRDefault="008E58F4" w:rsidP="00FE0B7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b/>
          <w:color w:val="000000"/>
          <w:sz w:val="20"/>
          <w:szCs w:val="20"/>
          <w:lang w:val="ka-GE"/>
        </w:rPr>
      </w:pPr>
      <w:r>
        <w:rPr>
          <w:rFonts w:ascii="Sylfaen" w:hAnsi="Sylfaen" w:cs="Helvetica"/>
          <w:color w:val="000000"/>
          <w:sz w:val="20"/>
          <w:szCs w:val="20"/>
          <w:lang w:val="ka-GE"/>
        </w:rPr>
        <w:t>ინიციატივა ძალას იკრებს ჩვენს რეგიონში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და </w:t>
      </w:r>
      <w:r w:rsidR="006C4792">
        <w:rPr>
          <w:rFonts w:ascii="Sylfaen" w:hAnsi="Sylfaen" w:cs="Helvetica"/>
          <w:color w:val="000000"/>
          <w:sz w:val="20"/>
          <w:szCs w:val="20"/>
          <w:lang w:val="ka-GE"/>
        </w:rPr>
        <w:t xml:space="preserve">წელს 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მას 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>შეუერთდა ოდესა (30 მაისს, 2017</w:t>
      </w:r>
      <w:r w:rsidR="00BB257C">
        <w:rPr>
          <w:rFonts w:ascii="Sylfaen" w:hAnsi="Sylfaen" w:cs="Helvetica"/>
          <w:color w:val="000000"/>
          <w:sz w:val="20"/>
          <w:szCs w:val="20"/>
          <w:lang w:val="ka-GE"/>
        </w:rPr>
        <w:t xml:space="preserve">) და ბალტი, 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>მოლდოვ</w:t>
      </w:r>
      <w:r w:rsidR="00BB257C">
        <w:rPr>
          <w:rFonts w:ascii="Sylfaen" w:hAnsi="Sylfaen" w:cs="Helvetica"/>
          <w:color w:val="000000"/>
          <w:sz w:val="20"/>
          <w:szCs w:val="20"/>
          <w:lang w:val="ka-GE"/>
        </w:rPr>
        <w:t>ა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="00BB257C">
        <w:rPr>
          <w:rFonts w:ascii="Sylfaen" w:hAnsi="Sylfaen" w:cs="Helvetica"/>
          <w:color w:val="000000"/>
          <w:sz w:val="20"/>
          <w:szCs w:val="20"/>
          <w:lang w:val="ka-GE"/>
        </w:rPr>
        <w:t>(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>7 ივლისს</w:t>
      </w:r>
      <w:r w:rsidR="00BB257C">
        <w:rPr>
          <w:rFonts w:ascii="Sylfaen" w:hAnsi="Sylfaen" w:cs="Helvetica"/>
          <w:color w:val="000000"/>
          <w:sz w:val="20"/>
          <w:szCs w:val="20"/>
          <w:lang w:val="ka-GE"/>
        </w:rPr>
        <w:t>, 2017)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. აღნიშნული ქალაქების მერებმა ხელი მოაწერეს შეთანხმებას </w:t>
      </w:r>
      <w:r w:rsidR="006F77B0" w:rsidRPr="00E352B2">
        <w:rPr>
          <w:rFonts w:ascii="Sylfaen" w:hAnsi="Sylfaen" w:cs="Helvetica"/>
          <w:color w:val="000000"/>
          <w:sz w:val="20"/>
          <w:szCs w:val="20"/>
          <w:lang w:val="ka-GE"/>
        </w:rPr>
        <w:t xml:space="preserve">/ </w:t>
      </w:r>
      <w:r w:rsidR="006F77B0">
        <w:rPr>
          <w:rFonts w:ascii="Sylfaen" w:hAnsi="Sylfaen" w:cs="Helvetica"/>
          <w:color w:val="000000"/>
          <w:sz w:val="20"/>
          <w:szCs w:val="20"/>
          <w:lang w:val="ka-GE"/>
        </w:rPr>
        <w:t>დეკლარაციას</w:t>
      </w:r>
      <w:r w:rsidR="006F77B0" w:rsidRPr="006F77B0"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="00BB257C">
        <w:rPr>
          <w:rFonts w:ascii="Sylfaen" w:hAnsi="Sylfaen" w:cs="Helvetica"/>
          <w:color w:val="000000"/>
          <w:sz w:val="20"/>
          <w:szCs w:val="20"/>
          <w:lang w:val="ka-GE"/>
        </w:rPr>
        <w:t xml:space="preserve"> -</w:t>
      </w:r>
      <w:r w:rsidR="00BB257C" w:rsidRPr="00E352B2">
        <w:rPr>
          <w:rFonts w:ascii="Sylfaen" w:hAnsi="Sylfaen" w:cs="Helvetica"/>
          <w:color w:val="000000"/>
          <w:sz w:val="20"/>
          <w:szCs w:val="20"/>
          <w:lang w:val="ka-GE"/>
        </w:rPr>
        <w:t>Stop TB Partnership</w:t>
      </w:r>
      <w:r w:rsidR="00BB257C">
        <w:rPr>
          <w:rFonts w:ascii="Sylfaen" w:hAnsi="Sylfaen" w:cs="Helvetica"/>
          <w:color w:val="000000"/>
          <w:sz w:val="20"/>
          <w:szCs w:val="20"/>
          <w:lang w:val="ka-GE"/>
        </w:rPr>
        <w:t>-თან, რომელსაც ფინანსურად მხარს</w:t>
      </w:r>
      <w:r w:rsidR="00E1024A">
        <w:rPr>
          <w:rFonts w:ascii="Sylfaen" w:hAnsi="Sylfaen" w:cs="Helvetica"/>
          <w:color w:val="000000"/>
          <w:sz w:val="20"/>
          <w:szCs w:val="20"/>
          <w:lang w:val="ka-GE"/>
        </w:rPr>
        <w:t xml:space="preserve"> უჭერენ </w:t>
      </w:r>
      <w:r w:rsidR="00E1024A" w:rsidRPr="00E352B2">
        <w:rPr>
          <w:rFonts w:ascii="Sylfaen" w:hAnsi="Sylfaen" w:cs="Helvetica"/>
          <w:color w:val="000000"/>
          <w:sz w:val="20"/>
          <w:szCs w:val="20"/>
          <w:lang w:val="ka-GE"/>
        </w:rPr>
        <w:t xml:space="preserve">UNAIDS, </w:t>
      </w:r>
      <w:r w:rsidR="00E1024A">
        <w:rPr>
          <w:rFonts w:ascii="Sylfaen" w:hAnsi="Sylfaen" w:cs="Helvetica"/>
          <w:color w:val="000000"/>
          <w:sz w:val="20"/>
          <w:szCs w:val="20"/>
          <w:lang w:val="ka-GE"/>
        </w:rPr>
        <w:t xml:space="preserve">სხვადასხვა ორგანიზაციები ნიდერლანდებიდან და შვეიცარიიდან, ასევე </w:t>
      </w:r>
      <w:r w:rsidR="00BB257C">
        <w:rPr>
          <w:rFonts w:ascii="Sylfaen" w:hAnsi="Sylfaen" w:cs="Helvetica"/>
          <w:color w:val="000000"/>
          <w:sz w:val="20"/>
          <w:szCs w:val="20"/>
          <w:lang w:val="ka-GE"/>
        </w:rPr>
        <w:t xml:space="preserve"> გლობალური ფონდის რეგიონული პროექ</w:t>
      </w:r>
      <w:r w:rsidR="00E1024A">
        <w:rPr>
          <w:rFonts w:ascii="Sylfaen" w:hAnsi="Sylfaen" w:cs="Helvetica"/>
          <w:color w:val="000000"/>
          <w:sz w:val="20"/>
          <w:szCs w:val="20"/>
          <w:lang w:val="ka-GE"/>
        </w:rPr>
        <w:t>ტი</w:t>
      </w:r>
      <w:r w:rsidR="00B0106E">
        <w:rPr>
          <w:rFonts w:ascii="Sylfaen" w:hAnsi="Sylfaen" w:cs="Helvetica"/>
          <w:color w:val="000000"/>
          <w:sz w:val="20"/>
          <w:szCs w:val="20"/>
          <w:lang w:val="ka-GE"/>
        </w:rPr>
        <w:t>.</w:t>
      </w:r>
      <w:bookmarkStart w:id="0" w:name="_GoBack"/>
      <w:bookmarkEnd w:id="0"/>
    </w:p>
    <w:sectPr w:rsidR="0007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55DB"/>
    <w:multiLevelType w:val="multilevel"/>
    <w:tmpl w:val="0720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F74D5"/>
    <w:multiLevelType w:val="hybridMultilevel"/>
    <w:tmpl w:val="C1E8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605F"/>
    <w:multiLevelType w:val="hybridMultilevel"/>
    <w:tmpl w:val="E0C6C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5F"/>
    <w:rsid w:val="00020E32"/>
    <w:rsid w:val="00022D4D"/>
    <w:rsid w:val="000765E6"/>
    <w:rsid w:val="00086170"/>
    <w:rsid w:val="00090817"/>
    <w:rsid w:val="00090D15"/>
    <w:rsid w:val="000F4832"/>
    <w:rsid w:val="0014795F"/>
    <w:rsid w:val="001A57C0"/>
    <w:rsid w:val="001A6FC7"/>
    <w:rsid w:val="001B72D1"/>
    <w:rsid w:val="001C0FDF"/>
    <w:rsid w:val="001F048B"/>
    <w:rsid w:val="002023CD"/>
    <w:rsid w:val="00244EFD"/>
    <w:rsid w:val="0025194E"/>
    <w:rsid w:val="00332140"/>
    <w:rsid w:val="00374537"/>
    <w:rsid w:val="003C7175"/>
    <w:rsid w:val="00484AF7"/>
    <w:rsid w:val="004872B1"/>
    <w:rsid w:val="0050544E"/>
    <w:rsid w:val="005163A1"/>
    <w:rsid w:val="00566980"/>
    <w:rsid w:val="00592399"/>
    <w:rsid w:val="005D16CF"/>
    <w:rsid w:val="00656914"/>
    <w:rsid w:val="00680C98"/>
    <w:rsid w:val="006B5A37"/>
    <w:rsid w:val="006C4792"/>
    <w:rsid w:val="006F77B0"/>
    <w:rsid w:val="00730337"/>
    <w:rsid w:val="00753E1E"/>
    <w:rsid w:val="00854E49"/>
    <w:rsid w:val="0087438F"/>
    <w:rsid w:val="008E522C"/>
    <w:rsid w:val="008E58F4"/>
    <w:rsid w:val="00922B53"/>
    <w:rsid w:val="00986147"/>
    <w:rsid w:val="0099763D"/>
    <w:rsid w:val="009D0B8E"/>
    <w:rsid w:val="009E6A28"/>
    <w:rsid w:val="00A72F69"/>
    <w:rsid w:val="00A86804"/>
    <w:rsid w:val="00A95BBA"/>
    <w:rsid w:val="00B0106E"/>
    <w:rsid w:val="00B2378B"/>
    <w:rsid w:val="00B731AE"/>
    <w:rsid w:val="00B82283"/>
    <w:rsid w:val="00BB257C"/>
    <w:rsid w:val="00BE24C5"/>
    <w:rsid w:val="00C16586"/>
    <w:rsid w:val="00C759C6"/>
    <w:rsid w:val="00C77334"/>
    <w:rsid w:val="00CF3234"/>
    <w:rsid w:val="00D678A6"/>
    <w:rsid w:val="00D70A1A"/>
    <w:rsid w:val="00DB4112"/>
    <w:rsid w:val="00E1024A"/>
    <w:rsid w:val="00E352B2"/>
    <w:rsid w:val="00E51280"/>
    <w:rsid w:val="00E635F6"/>
    <w:rsid w:val="00E66FD5"/>
    <w:rsid w:val="00EA3579"/>
    <w:rsid w:val="00EC40B5"/>
    <w:rsid w:val="00EE4529"/>
    <w:rsid w:val="00EF51B3"/>
    <w:rsid w:val="00F00AC8"/>
    <w:rsid w:val="00F42D76"/>
    <w:rsid w:val="00F52C9A"/>
    <w:rsid w:val="00F56EB9"/>
    <w:rsid w:val="00F93635"/>
    <w:rsid w:val="00FB2573"/>
    <w:rsid w:val="00FC354D"/>
    <w:rsid w:val="00FC5ED7"/>
    <w:rsid w:val="00FD5A36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095C7-1A19-4080-9167-26F8BEE8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E6CC-5DB9-4353-AF6B-F5110C87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Irma Khonelidze</cp:lastModifiedBy>
  <cp:revision>3</cp:revision>
  <cp:lastPrinted>2017-08-14T10:01:00Z</cp:lastPrinted>
  <dcterms:created xsi:type="dcterms:W3CDTF">2018-02-26T11:26:00Z</dcterms:created>
  <dcterms:modified xsi:type="dcterms:W3CDTF">2018-02-26T11:39:00Z</dcterms:modified>
</cp:coreProperties>
</file>